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"/>
        <w:bidi w:val="0"/>
        <w:jc w:val="center"/>
        <w:rPr>
          <w:rFonts w:hint="default" w:ascii="微软雅黑" w:hAnsi="微软雅黑" w:eastAsia="微软雅黑" w:cs="Times New Roman"/>
          <w:b/>
          <w:bCs/>
          <w:color w:val="auto"/>
          <w:kern w:val="2"/>
          <w:sz w:val="36"/>
          <w:szCs w:val="36"/>
          <w:lang w:val="en-US" w:eastAsia="zh-Hans" w:bidi="ar-SA"/>
        </w:rPr>
      </w:pPr>
      <w:r>
        <w:rPr>
          <w:rFonts w:hint="eastAsia" w:ascii="微软雅黑" w:hAnsi="微软雅黑" w:eastAsia="微软雅黑" w:cs="Times New Roman"/>
          <w:b/>
          <w:bCs/>
          <w:color w:val="auto"/>
          <w:kern w:val="2"/>
          <w:sz w:val="36"/>
          <w:szCs w:val="36"/>
          <w:lang w:val="en-US" w:eastAsia="zh-Hans" w:bidi="ar-SA"/>
        </w:rPr>
        <w:t>考场纪律</w:t>
      </w:r>
      <w:bookmarkStart w:id="0" w:name="_GoBack"/>
      <w:bookmarkEnd w:id="0"/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为规范本次在线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违纪违规行为的认定与处理，维护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和本次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相关工作人员的合法权益，相关要求如下：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第一条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不遵守考场纪律，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过程中有下列行为之一的，应当认定为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违纪：</w:t>
      </w:r>
    </w:p>
    <w:p>
      <w:pPr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（一）所处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环境不能出现除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候选</w:t>
      </w:r>
      <w:r>
        <w:rPr>
          <w:rFonts w:hint="eastAsia" w:ascii="仿宋_GB2312" w:hAnsi="仿宋" w:eastAsia="仿宋_GB2312" w:cs="仿宋_GB2312"/>
          <w:sz w:val="28"/>
          <w:szCs w:val="28"/>
        </w:rPr>
        <w:t>人员之外的人员；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二</w:t>
      </w:r>
      <w:r>
        <w:rPr>
          <w:rFonts w:hint="eastAsia" w:ascii="仿宋_GB2312" w:hAnsi="仿宋" w:eastAsia="仿宋_GB2312" w:cs="仿宋_GB2312"/>
          <w:sz w:val="28"/>
          <w:szCs w:val="28"/>
        </w:rPr>
        <w:t>）离开座位、离开监控视频范围、遮挡摄像头的；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三</w:t>
      </w:r>
      <w:r>
        <w:rPr>
          <w:rFonts w:hint="eastAsia" w:ascii="仿宋_GB2312" w:hAnsi="仿宋" w:eastAsia="仿宋_GB2312" w:cs="仿宋_GB2312"/>
          <w:sz w:val="28"/>
          <w:szCs w:val="28"/>
        </w:rPr>
        <w:t>）有进食、进水、上卫生间行为的；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四</w:t>
      </w:r>
      <w:r>
        <w:rPr>
          <w:rFonts w:hint="eastAsia" w:ascii="仿宋_GB2312" w:hAnsi="仿宋" w:eastAsia="仿宋_GB2312" w:cs="仿宋_GB2312"/>
          <w:sz w:val="28"/>
          <w:szCs w:val="28"/>
        </w:rPr>
        <w:t>）有对外传递物品行为的；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五</w:t>
      </w:r>
      <w:r>
        <w:rPr>
          <w:rFonts w:hint="eastAsia" w:ascii="仿宋_GB2312" w:hAnsi="仿宋" w:eastAsia="仿宋_GB2312" w:cs="仿宋_GB2312"/>
          <w:sz w:val="28"/>
          <w:szCs w:val="28"/>
        </w:rPr>
        <w:t>）佩戴耳机的；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六</w:t>
      </w:r>
      <w:r>
        <w:rPr>
          <w:rFonts w:hint="eastAsia" w:ascii="仿宋_GB2312" w:hAnsi="仿宋" w:eastAsia="仿宋_GB2312" w:cs="仿宋_GB2312"/>
          <w:sz w:val="28"/>
          <w:szCs w:val="28"/>
        </w:rPr>
        <w:t>）未经允许强行退出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系统的；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七</w:t>
      </w:r>
      <w:r>
        <w:rPr>
          <w:rFonts w:hint="eastAsia" w:ascii="仿宋_GB2312" w:hAnsi="仿宋" w:eastAsia="仿宋_GB2312" w:cs="仿宋_GB2312"/>
          <w:sz w:val="28"/>
          <w:szCs w:val="28"/>
        </w:rPr>
        <w:t>）其他应当视为本场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违纪的行为。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第二条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违背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公平、公正原则，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过程中有下列行为之一的，应当认定为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作弊：</w:t>
      </w:r>
    </w:p>
    <w:p>
      <w:pPr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（一）伪造资料、身份信息替代他人或被替代参加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（二）非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本人登录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系统参加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，或更换作答人员的；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（四）翻阅书籍、文件、纸质资料的；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（六）其他应当视为本场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作弊的行为。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 xml:space="preserve">第三条 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在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过程中或在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结束后发现下列行为之一的，应当认定相关的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实施了作弊行为：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（一）拍摄、抄录、传播试题内容的；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（二）抄袭、协助他人抄袭的；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（三）串通作弊或者参与有组织作弊的；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（四）评卷过程中被认定为答案雷同的；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（五）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的不当行为导致试题泄露或造成重大影响的；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（六）经后台监考发现，确认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有其他违纪、舞弊行为的；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（七）若发现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有疑似违纪、舞弊等行为，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结束后由考务人员根据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数据、监考记录、系统日志等多种方式进行判断，其结果实属违纪、舞弊的；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（八）其他应认定为作弊的行为。</w:t>
      </w:r>
    </w:p>
    <w:p>
      <w:pPr>
        <w:ind w:firstLine="562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第四条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有第一条所列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违纪行为之一的，取消本场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成绩。</w:t>
      </w:r>
    </w:p>
    <w:p>
      <w:pPr>
        <w:ind w:firstLine="562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第五条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有第二条、第三条所列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舞弊行为之一的，取消本场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成绩。情节严重的追究相关责任。</w:t>
      </w:r>
    </w:p>
    <w:p>
      <w:pPr>
        <w:ind w:firstLine="562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第六条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如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因电脑设备问题、网络问题、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个人行为等问题，导致电脑端和移动端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视频数据缺失，而影响考务人员判断本场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有效性的，取消本场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成绩。</w:t>
      </w:r>
    </w:p>
    <w:p>
      <w:pPr>
        <w:ind w:firstLine="562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 xml:space="preserve">第七条 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过程中，未按要求录制真实、有效的移动端佐证视频，影响考务人员判断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行为的，取消本场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成绩。</w:t>
      </w:r>
    </w:p>
    <w:p>
      <w:pPr>
        <w:ind w:firstLine="562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第八条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过程中，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请保证设备电量充足网络稳定，</w:t>
      </w:r>
      <w:r>
        <w:rPr>
          <w:rFonts w:hint="eastAsia" w:ascii="仿宋_GB2312" w:hAnsi="仿宋" w:eastAsia="仿宋_GB2312" w:cs="仿宋_GB2312"/>
          <w:sz w:val="28"/>
          <w:szCs w:val="28"/>
        </w:rPr>
        <w:t>因设备硬件故障、系统更新、断电断网等问题导致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无法正常进行的，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时间不做延长。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TSong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9A3DA"/>
    <w:rsid w:val="37F61DC0"/>
    <w:rsid w:val="53AF8848"/>
    <w:rsid w:val="74B9A3DA"/>
    <w:rsid w:val="7776530F"/>
    <w:rsid w:val="7D77A720"/>
    <w:rsid w:val="7DFF0887"/>
    <w:rsid w:val="9C8F369D"/>
    <w:rsid w:val="BFEFFCDF"/>
    <w:rsid w:val="FBCCC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STSong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EEAF6" w:themeColor="accent1" w:themeTint="33" w:sz="0" w:space="0"/>
        <w:right w:val="none" w:color="auto" w:sz="0" w:space="4"/>
      </w:pBdr>
      <w:spacing w:after="200" w:line="300" w:lineRule="auto"/>
      <w:outlineLvl w:val="0"/>
    </w:pPr>
    <w:rPr>
      <w:rFonts w:eastAsia="STSong" w:asciiTheme="majorAscii" w:hAnsiTheme="majorAsci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STSong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eastAsia="STSong" w:asciiTheme="majorAscii" w:hAnsiTheme="majorAsci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7">
    <w:name w:val="标题 2 Char"/>
    <w:link w:val="3"/>
    <w:qFormat/>
    <w:uiPriority w:val="0"/>
    <w:rPr>
      <w:rFonts w:ascii="Arial" w:hAnsi="Arial" w:eastAsia="STSong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2022-11-30T05:16:00Z</dcterms:created>
  <dc:creator>楠楠</dc:creator>
  <cp:lastModifiedBy>砥砺前行</cp:lastModifiedBy>
  <dcterms:modified xsi:type="dcterms:W3CDTF">2023-01-28T11:08:30Z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E13FF244F9EAC2E6AE91D4631258C8AC</vt:lpwstr>
  </property>
</Properties>
</file>